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4AA84A2B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D55310">
        <w:rPr>
          <w:rFonts w:ascii="Times New Roman" w:hAnsi="Times New Roman" w:cs="Times New Roman"/>
          <w:b/>
          <w:sz w:val="24"/>
          <w:szCs w:val="24"/>
        </w:rPr>
        <w:t>50</w:t>
      </w:r>
      <w:r w:rsidR="0023084F">
        <w:rPr>
          <w:rFonts w:ascii="Times New Roman" w:hAnsi="Times New Roman" w:cs="Times New Roman"/>
          <w:b/>
          <w:sz w:val="24"/>
          <w:szCs w:val="24"/>
        </w:rPr>
        <w:t>1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FA17C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23084F" w:rsidRPr="0023084F">
        <w:rPr>
          <w:rFonts w:ascii="Times New Roman" w:hAnsi="Times New Roman" w:cs="Times New Roman"/>
          <w:b/>
          <w:sz w:val="24"/>
          <w:szCs w:val="24"/>
        </w:rPr>
        <w:t>дросселирующих диафрагм DN500 PN8,0 МПа в Восточный Регион для проекта УИ 2433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44789E05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97090C" w:rsidRPr="0097090C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09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030596" w14:textId="15489530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5D">
        <w:rPr>
          <w:rFonts w:ascii="Times New Roman" w:hAnsi="Times New Roman" w:cs="Times New Roman"/>
          <w:sz w:val="24"/>
          <w:szCs w:val="24"/>
        </w:rPr>
        <w:t xml:space="preserve">4.2 </w:t>
      </w:r>
      <w:r w:rsidR="0097090C" w:rsidRPr="0097090C">
        <w:t xml:space="preserve"> </w:t>
      </w:r>
      <w:r w:rsidR="0097090C" w:rsidRPr="0097090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97090C" w:rsidRPr="0097090C">
        <w:rPr>
          <w:rFonts w:ascii="Times New Roman" w:hAnsi="Times New Roman" w:cs="Times New Roman"/>
          <w:sz w:val="24"/>
          <w:szCs w:val="24"/>
        </w:rPr>
        <w:t xml:space="preserve"> </w:t>
      </w:r>
      <w:r w:rsidR="0097090C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spellStart"/>
      <w:r w:rsidR="0097090C" w:rsidRPr="0097090C">
        <w:rPr>
          <w:rFonts w:ascii="Times New Roman" w:hAnsi="Times New Roman" w:cs="Times New Roman"/>
          <w:sz w:val="24"/>
          <w:szCs w:val="24"/>
        </w:rPr>
        <w:t>являтся</w:t>
      </w:r>
      <w:proofErr w:type="spellEnd"/>
      <w:r w:rsidR="0097090C" w:rsidRPr="0097090C">
        <w:rPr>
          <w:rFonts w:ascii="Times New Roman" w:hAnsi="Times New Roman" w:cs="Times New Roman"/>
          <w:sz w:val="24"/>
          <w:szCs w:val="24"/>
        </w:rPr>
        <w:t xml:space="preserve"> изготовителем / авторизованным </w:t>
      </w:r>
      <w:proofErr w:type="spellStart"/>
      <w:r w:rsidR="0097090C" w:rsidRPr="0097090C">
        <w:rPr>
          <w:rFonts w:ascii="Times New Roman" w:hAnsi="Times New Roman" w:cs="Times New Roman"/>
          <w:sz w:val="24"/>
          <w:szCs w:val="24"/>
        </w:rPr>
        <w:t>диллером</w:t>
      </w:r>
      <w:proofErr w:type="spellEnd"/>
      <w:r w:rsidR="0097090C">
        <w:rPr>
          <w:rFonts w:ascii="Times New Roman" w:hAnsi="Times New Roman" w:cs="Times New Roman"/>
          <w:sz w:val="24"/>
          <w:szCs w:val="24"/>
        </w:rPr>
        <w:t xml:space="preserve"> производителя </w:t>
      </w:r>
    </w:p>
    <w:p w14:paraId="06C3C3C6" w14:textId="77777777" w:rsidR="0097090C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0C" w:rsidRPr="0097090C">
        <w:rPr>
          <w:rFonts w:ascii="Times New Roman" w:hAnsi="Times New Roman" w:cs="Times New Roman"/>
          <w:sz w:val="24"/>
          <w:szCs w:val="24"/>
        </w:rPr>
        <w:t>Полное техническое соответствие тендерного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F2811" w14:textId="17C8A08B" w:rsidR="00DB5B11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1C0C0305" w14:textId="6C248173" w:rsidR="0023084F" w:rsidRDefault="00DB645D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23084F">
        <w:rPr>
          <w:rFonts w:ascii="Times New Roman" w:hAnsi="Times New Roman" w:cs="Times New Roman"/>
          <w:bCs/>
          <w:sz w:val="24"/>
          <w:szCs w:val="24"/>
        </w:rPr>
        <w:t>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1128D" w14:textId="3B28D180" w:rsidR="00DB5B11" w:rsidRPr="006B6A46" w:rsidRDefault="0023084F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ACC7D4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53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53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553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084F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90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04BEB6-DDEC-408E-86C7-25DB15CC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54</cp:revision>
  <cp:lastPrinted>2015-04-07T13:30:00Z</cp:lastPrinted>
  <dcterms:created xsi:type="dcterms:W3CDTF">2018-08-02T10:16:00Z</dcterms:created>
  <dcterms:modified xsi:type="dcterms:W3CDTF">2023-03-06T14:13:00Z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